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36" w:rsidRPr="00AD1E6D" w:rsidRDefault="00496DF8" w:rsidP="00DB2136">
      <w:pPr>
        <w:ind w:right="-76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95pt;margin-top:-5.45pt;width:66.55pt;height:38.85pt;z-index:251661312;mso-height-percent:200;mso-height-percent:200;mso-width-relative:margin;mso-height-relative:margin" stroked="f">
            <v:textbox style="mso-fit-shape-to-text:t">
              <w:txbxContent>
                <w:p w:rsidR="00DB2136" w:rsidRPr="00773632" w:rsidRDefault="00DB2136" w:rsidP="00DB21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</w:rPr>
                  </w:pPr>
                  <w:r w:rsidRPr="00773632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cs/>
                    </w:rPr>
                    <w:t>ร่าง</w:t>
                  </w:r>
                </w:p>
              </w:txbxContent>
            </v:textbox>
          </v:shape>
        </w:pict>
      </w:r>
    </w:p>
    <w:p w:rsidR="00DB2136" w:rsidRPr="00AD1E6D" w:rsidRDefault="00DB2136" w:rsidP="00DB2136">
      <w:pPr>
        <w:ind w:right="-766"/>
        <w:jc w:val="right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-31115</wp:posOffset>
            </wp:positionV>
            <wp:extent cx="2123440" cy="2244725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224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1E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2136" w:rsidRPr="00AD1E6D" w:rsidRDefault="00DB2136" w:rsidP="00DB2136">
      <w:pPr>
        <w:ind w:right="43"/>
        <w:jc w:val="center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jc w:val="center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pStyle w:val="1"/>
        <w:ind w:right="4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DB2136" w:rsidRPr="00AD1E6D" w:rsidRDefault="00DB2136" w:rsidP="00DB2136">
      <w:pPr>
        <w:rPr>
          <w:rFonts w:ascii="TH SarabunIT๙" w:hAnsi="TH SarabunIT๙" w:cs="TH SarabunIT๙"/>
        </w:rPr>
      </w:pPr>
    </w:p>
    <w:p w:rsidR="00DB2136" w:rsidRPr="00AD1E6D" w:rsidRDefault="00DB2136" w:rsidP="00DB2136">
      <w:pPr>
        <w:rPr>
          <w:rFonts w:ascii="TH SarabunIT๙" w:hAnsi="TH SarabunIT๙" w:cs="TH SarabunIT๙"/>
        </w:rPr>
      </w:pPr>
    </w:p>
    <w:p w:rsidR="00DB2136" w:rsidRPr="00AD1E6D" w:rsidRDefault="00DB2136" w:rsidP="00DB2136">
      <w:pPr>
        <w:rPr>
          <w:rFonts w:ascii="TH SarabunIT๙" w:hAnsi="TH SarabunIT๙" w:cs="TH SarabunIT๙"/>
        </w:rPr>
      </w:pPr>
    </w:p>
    <w:p w:rsidR="00DB2136" w:rsidRPr="00AD1E6D" w:rsidRDefault="00DB2136" w:rsidP="00DB2136">
      <w:pPr>
        <w:rPr>
          <w:rFonts w:ascii="TH SarabunIT๙" w:hAnsi="TH SarabunIT๙" w:cs="TH SarabunIT๙"/>
        </w:rPr>
      </w:pPr>
    </w:p>
    <w:p w:rsidR="00DB2136" w:rsidRPr="00AD1E6D" w:rsidRDefault="00DB2136" w:rsidP="00DB2136">
      <w:pPr>
        <w:rPr>
          <w:rFonts w:ascii="TH SarabunIT๙" w:hAnsi="TH SarabunIT๙" w:cs="TH SarabunIT๙"/>
        </w:rPr>
      </w:pPr>
    </w:p>
    <w:p w:rsidR="00DB2136" w:rsidRPr="00AD1E6D" w:rsidRDefault="00DB2136" w:rsidP="00DB2136">
      <w:pPr>
        <w:rPr>
          <w:rFonts w:ascii="TH SarabunIT๙" w:hAnsi="TH SarabunIT๙" w:cs="TH SarabunIT๙"/>
        </w:rPr>
      </w:pPr>
    </w:p>
    <w:p w:rsidR="00DB2136" w:rsidRPr="00AD1E6D" w:rsidRDefault="00DB2136" w:rsidP="00DB2136">
      <w:pPr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1"/>
        <w:ind w:right="4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AD1E6D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แผนอัตรากำลัง </w:t>
      </w:r>
      <w:r w:rsidRPr="00AD1E6D">
        <w:rPr>
          <w:rFonts w:ascii="TH SarabunIT๙" w:hAnsi="TH SarabunIT๙" w:cs="TH SarabunIT๙"/>
          <w:b/>
          <w:bCs/>
          <w:sz w:val="96"/>
          <w:szCs w:val="96"/>
        </w:rPr>
        <w:t xml:space="preserve">3 </w:t>
      </w:r>
      <w:r w:rsidRPr="00AD1E6D">
        <w:rPr>
          <w:rFonts w:ascii="TH SarabunIT๙" w:hAnsi="TH SarabunIT๙" w:cs="TH SarabunIT๙"/>
          <w:b/>
          <w:bCs/>
          <w:sz w:val="96"/>
          <w:szCs w:val="96"/>
          <w:cs/>
        </w:rPr>
        <w:t>ปี</w:t>
      </w:r>
    </w:p>
    <w:p w:rsidR="00DB2136" w:rsidRPr="00AD1E6D" w:rsidRDefault="00DB2136" w:rsidP="00DB2136">
      <w:pPr>
        <w:pStyle w:val="3"/>
        <w:ind w:right="43"/>
        <w:rPr>
          <w:rFonts w:ascii="TH SarabunIT๙" w:hAnsi="TH SarabunIT๙" w:cs="TH SarabunIT๙"/>
          <w:sz w:val="96"/>
          <w:szCs w:val="96"/>
        </w:rPr>
      </w:pPr>
      <w:r w:rsidRPr="00AD1E6D">
        <w:rPr>
          <w:rFonts w:ascii="TH SarabunIT๙" w:hAnsi="TH SarabunIT๙" w:cs="TH SarabunIT๙"/>
          <w:sz w:val="96"/>
          <w:szCs w:val="96"/>
          <w:cs/>
        </w:rPr>
        <w:t>ปีงบประมาณ</w:t>
      </w:r>
    </w:p>
    <w:p w:rsidR="00DB2136" w:rsidRPr="00AD1E6D" w:rsidRDefault="00DB2136" w:rsidP="00DB2136">
      <w:pPr>
        <w:pStyle w:val="2"/>
        <w:ind w:right="43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AD1E6D">
        <w:rPr>
          <w:rFonts w:ascii="TH SarabunIT๙" w:hAnsi="TH SarabunIT๙" w:cs="TH SarabunIT๙"/>
          <w:b/>
          <w:bCs/>
          <w:sz w:val="96"/>
          <w:szCs w:val="96"/>
          <w:cs/>
        </w:rPr>
        <w:t>พ</w:t>
      </w:r>
      <w:r w:rsidRPr="00AD1E6D">
        <w:rPr>
          <w:rFonts w:ascii="TH SarabunIT๙" w:hAnsi="TH SarabunIT๙" w:cs="TH SarabunIT๙"/>
          <w:b/>
          <w:bCs/>
          <w:sz w:val="96"/>
          <w:szCs w:val="96"/>
        </w:rPr>
        <w:t>.</w:t>
      </w:r>
      <w:r w:rsidRPr="00AD1E6D">
        <w:rPr>
          <w:rFonts w:ascii="TH SarabunIT๙" w:hAnsi="TH SarabunIT๙" w:cs="TH SarabunIT๙"/>
          <w:b/>
          <w:bCs/>
          <w:sz w:val="96"/>
          <w:szCs w:val="96"/>
          <w:cs/>
        </w:rPr>
        <w:t>ศ</w:t>
      </w:r>
      <w:r w:rsidRPr="00AD1E6D">
        <w:rPr>
          <w:rFonts w:ascii="TH SarabunIT๙" w:hAnsi="TH SarabunIT๙" w:cs="TH SarabunIT๙"/>
          <w:b/>
          <w:bCs/>
          <w:sz w:val="96"/>
          <w:szCs w:val="96"/>
        </w:rPr>
        <w:t>. 25</w:t>
      </w:r>
      <w:r w:rsidRPr="00AD1E6D">
        <w:rPr>
          <w:rFonts w:ascii="TH SarabunIT๙" w:hAnsi="TH SarabunIT๙" w:cs="TH SarabunIT๙"/>
          <w:b/>
          <w:bCs/>
          <w:sz w:val="96"/>
          <w:szCs w:val="96"/>
          <w:cs/>
        </w:rPr>
        <w:t>๖</w:t>
      </w:r>
      <w:r>
        <w:rPr>
          <w:rFonts w:ascii="TH SarabunIT๙" w:hAnsi="TH SarabunIT๙" w:cs="TH SarabunIT๙"/>
          <w:b/>
          <w:bCs/>
          <w:sz w:val="96"/>
          <w:szCs w:val="96"/>
        </w:rPr>
        <w:t>4</w:t>
      </w:r>
      <w:r w:rsidRPr="00AD1E6D">
        <w:rPr>
          <w:rFonts w:ascii="TH SarabunIT๙" w:hAnsi="TH SarabunIT๙" w:cs="TH SarabunIT๙"/>
          <w:b/>
          <w:bCs/>
          <w:sz w:val="96"/>
          <w:szCs w:val="96"/>
        </w:rPr>
        <w:t xml:space="preserve"> – 256</w:t>
      </w:r>
      <w:r>
        <w:rPr>
          <w:rFonts w:ascii="TH SarabunIT๙" w:hAnsi="TH SarabunIT๙" w:cs="TH SarabunIT๙"/>
          <w:b/>
          <w:bCs/>
          <w:sz w:val="96"/>
          <w:szCs w:val="96"/>
        </w:rPr>
        <w:t>6</w:t>
      </w:r>
    </w:p>
    <w:p w:rsidR="00DB2136" w:rsidRPr="00AD1E6D" w:rsidRDefault="00DB2136" w:rsidP="00DB2136">
      <w:pPr>
        <w:ind w:right="43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32"/>
          <w:szCs w:val="32"/>
        </w:rPr>
      </w:pPr>
    </w:p>
    <w:p w:rsidR="00DB2136" w:rsidRPr="00AD1E6D" w:rsidRDefault="00DB2136" w:rsidP="00DB2136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D1E6D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องค์การบริหารส่วนตำบลช่องสามหมอ</w:t>
      </w:r>
    </w:p>
    <w:p w:rsidR="00DB2136" w:rsidRPr="00AD1E6D" w:rsidRDefault="00DB2136" w:rsidP="00DB2136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D1E6D">
        <w:rPr>
          <w:rFonts w:ascii="TH SarabunIT๙" w:hAnsi="TH SarabunIT๙" w:cs="TH SarabunIT๙"/>
          <w:b/>
          <w:bCs/>
          <w:sz w:val="72"/>
          <w:szCs w:val="72"/>
          <w:cs/>
        </w:rPr>
        <w:t>อำเภอคอนสวรรค์  จังหวัดชัยภูมิ</w:t>
      </w:r>
    </w:p>
    <w:p w:rsidR="00DB2136" w:rsidRDefault="00DB2136" w:rsidP="00DB2136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B2136" w:rsidRPr="00AD1E6D" w:rsidRDefault="00DB2136" w:rsidP="00DB2136">
      <w:pPr>
        <w:pStyle w:val="4"/>
        <w:ind w:right="43"/>
        <w:rPr>
          <w:rFonts w:ascii="TH SarabunIT๙" w:hAnsi="TH SarabunIT๙" w:cs="TH SarabunIT๙"/>
          <w:sz w:val="40"/>
          <w:szCs w:val="40"/>
        </w:rPr>
      </w:pPr>
      <w:r w:rsidRPr="00AD1E6D">
        <w:rPr>
          <w:rFonts w:ascii="TH SarabunIT๙" w:hAnsi="TH SarabunIT๙" w:cs="TH SarabunIT๙"/>
          <w:sz w:val="40"/>
          <w:szCs w:val="40"/>
          <w:cs/>
        </w:rPr>
        <w:lastRenderedPageBreak/>
        <w:t>คำนำ</w:t>
      </w:r>
    </w:p>
    <w:p w:rsidR="00DB2136" w:rsidRPr="00AD1E6D" w:rsidRDefault="00DB2136" w:rsidP="00DB2136">
      <w:pPr>
        <w:ind w:right="-766"/>
        <w:rPr>
          <w:rFonts w:ascii="TH SarabunIT๙" w:hAnsi="TH SarabunIT๙" w:cs="TH SarabunIT๙"/>
          <w:sz w:val="16"/>
          <w:szCs w:val="16"/>
        </w:rPr>
      </w:pPr>
    </w:p>
    <w:p w:rsidR="00DB2136" w:rsidRPr="00AD1E6D" w:rsidRDefault="00DB2136" w:rsidP="00DB2136">
      <w:pPr>
        <w:pStyle w:val="a3"/>
        <w:ind w:right="43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</w:t>
      </w:r>
      <w:r w:rsidRPr="00AD1E6D">
        <w:rPr>
          <w:rFonts w:ascii="TH SarabunIT๙" w:hAnsi="TH SarabunIT๙" w:cs="TH SarabunIT๙"/>
          <w:cs/>
        </w:rPr>
        <w:t xml:space="preserve">องค์การบริหารส่วนตำบลช่องสามหมอ  ได้มีการจัดทำแผนอัตรากำลัง  </w:t>
      </w:r>
      <w:r w:rsidRPr="00AD1E6D">
        <w:rPr>
          <w:rFonts w:ascii="TH SarabunIT๙" w:hAnsi="TH SarabunIT๙" w:cs="TH SarabunIT๙"/>
        </w:rPr>
        <w:t xml:space="preserve">3  </w:t>
      </w:r>
      <w:r w:rsidRPr="00AD1E6D">
        <w:rPr>
          <w:rFonts w:ascii="TH SarabunIT๙" w:hAnsi="TH SarabunIT๙" w:cs="TH SarabunIT๙"/>
          <w:cs/>
        </w:rPr>
        <w:t xml:space="preserve">ปี  </w:t>
      </w:r>
      <w:r w:rsidRPr="00AD1E6D">
        <w:rPr>
          <w:rFonts w:ascii="TH SarabunIT๙" w:hAnsi="TH SarabunIT๙" w:cs="TH SarabunIT๙"/>
        </w:rPr>
        <w:t>(25</w:t>
      </w:r>
      <w:r w:rsidRPr="00AD1E6D">
        <w:rPr>
          <w:rFonts w:ascii="TH SarabunIT๙" w:hAnsi="TH SarabunIT๙" w:cs="TH SarabunIT๙"/>
          <w:cs/>
        </w:rPr>
        <w:t>๖</w:t>
      </w:r>
      <w:r>
        <w:rPr>
          <w:rFonts w:ascii="TH SarabunIT๙" w:hAnsi="TH SarabunIT๙" w:cs="TH SarabunIT๙" w:hint="cs"/>
          <w:cs/>
        </w:rPr>
        <w:t>4</w:t>
      </w:r>
      <w:r w:rsidRPr="00AD1E6D">
        <w:rPr>
          <w:rFonts w:ascii="TH SarabunIT๙" w:hAnsi="TH SarabunIT๙" w:cs="TH SarabunIT๙"/>
        </w:rPr>
        <w:t xml:space="preserve"> – 256</w:t>
      </w:r>
      <w:r>
        <w:rPr>
          <w:rFonts w:ascii="TH SarabunIT๙" w:hAnsi="TH SarabunIT๙" w:cs="TH SarabunIT๙" w:hint="cs"/>
          <w:cs/>
        </w:rPr>
        <w:t>6</w:t>
      </w:r>
      <w:r w:rsidRPr="00AD1E6D">
        <w:rPr>
          <w:rFonts w:ascii="TH SarabunIT๙" w:hAnsi="TH SarabunIT๙" w:cs="TH SarabunIT๙"/>
        </w:rPr>
        <w:t xml:space="preserve">)  </w:t>
      </w:r>
      <w:r w:rsidRPr="00AD1E6D">
        <w:rPr>
          <w:rFonts w:ascii="TH SarabunIT๙" w:hAnsi="TH SarabunIT๙" w:cs="TH SarabunIT๙"/>
          <w:cs/>
        </w:rPr>
        <w:t>โดยมีโครงสร้างการแบ่งงานและระบบงานที่เหมาะสมไม่ซ้ำซ้อน  มีการกำหนดตำแหน่ง  การจัดอัตรากำลัง  โครงสร้างให้เหมาะสมกับอำนาจหน้าที่ขององค์การบริหารส่วนตำบล  ตามพระราชบัญญัติสภาตำบลและองค์การบริหารส่วนตำบล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 xml:space="preserve">.  </w:t>
      </w:r>
      <w:proofErr w:type="gramStart"/>
      <w:r w:rsidRPr="00AD1E6D">
        <w:rPr>
          <w:rFonts w:ascii="TH SarabunIT๙" w:hAnsi="TH SarabunIT๙" w:cs="TH SarabunIT๙"/>
        </w:rPr>
        <w:t xml:space="preserve">2537  </w:t>
      </w:r>
      <w:r w:rsidRPr="00AD1E6D">
        <w:rPr>
          <w:rFonts w:ascii="TH SarabunIT๙" w:hAnsi="TH SarabunIT๙" w:cs="TH SarabunIT๙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</w:t>
      </w:r>
      <w:proofErr w:type="gramEnd"/>
      <w:r w:rsidRPr="00AD1E6D">
        <w:rPr>
          <w:rFonts w:ascii="TH SarabunIT๙" w:hAnsi="TH SarabunIT๙" w:cs="TH SarabunIT๙"/>
          <w:cs/>
        </w:rPr>
        <w:t xml:space="preserve">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 xml:space="preserve">.  </w:t>
      </w:r>
      <w:proofErr w:type="gramStart"/>
      <w:r w:rsidRPr="00AD1E6D">
        <w:rPr>
          <w:rFonts w:ascii="TH SarabunIT๙" w:hAnsi="TH SarabunIT๙" w:cs="TH SarabunIT๙"/>
        </w:rPr>
        <w:t xml:space="preserve">2542  </w:t>
      </w:r>
      <w:r w:rsidRPr="00AD1E6D">
        <w:rPr>
          <w:rFonts w:ascii="TH SarabunIT๙" w:hAnsi="TH SarabunIT๙" w:cs="TH SarabunIT๙"/>
          <w:cs/>
        </w:rPr>
        <w:t>เพื่อให้คณะกรรมการพนักงานส่วนตำบล</w:t>
      </w:r>
      <w:proofErr w:type="gramEnd"/>
      <w:r w:rsidRPr="00AD1E6D">
        <w:rPr>
          <w:rFonts w:ascii="TH SarabunIT๙" w:hAnsi="TH SarabunIT๙" w:cs="TH SarabunIT๙"/>
          <w:cs/>
        </w:rPr>
        <w:t xml:space="preserve">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>ก</w:t>
      </w:r>
      <w:r w:rsidRPr="00AD1E6D">
        <w:rPr>
          <w:rFonts w:ascii="TH SarabunIT๙" w:hAnsi="TH SarabunIT๙" w:cs="TH SarabunIT๙"/>
        </w:rPr>
        <w:t>.</w:t>
      </w:r>
      <w:proofErr w:type="spellStart"/>
      <w:r w:rsidRPr="00AD1E6D">
        <w:rPr>
          <w:rFonts w:ascii="TH SarabunIT๙" w:hAnsi="TH SarabunIT๙" w:cs="TH SarabunIT๙"/>
          <w:cs/>
        </w:rPr>
        <w:t>อบต</w:t>
      </w:r>
      <w:proofErr w:type="spellEnd"/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จังหวัด</w:t>
      </w:r>
      <w:r w:rsidRPr="00AD1E6D">
        <w:rPr>
          <w:rFonts w:ascii="TH SarabunIT๙" w:hAnsi="TH SarabunIT๙" w:cs="TH SarabunIT๙"/>
        </w:rPr>
        <w:t xml:space="preserve">)  </w:t>
      </w:r>
      <w:r w:rsidRPr="00AD1E6D">
        <w:rPr>
          <w:rFonts w:ascii="TH SarabunIT๙" w:hAnsi="TH SarabunIT๙" w:cs="TH SarabunIT๙"/>
          <w:cs/>
        </w:rPr>
        <w:t>ตรวจสอบการกำหนดตำแหน่งและการใช้ตำแหน่งพนักงานส่วนตำบลให้เหมาะสม  ทั้งยังใช้เป็นแนวทางในการดำเนินการวางแผนการใช้อัตรากำลัง  การพัฒนาบุคลากรขององค์การบริหารส่วนตำบลช่องสามหมอ  ให้เหมาะสมอีกด้วย</w:t>
      </w:r>
    </w:p>
    <w:p w:rsidR="00DB2136" w:rsidRPr="00AD1E6D" w:rsidRDefault="00DB2136" w:rsidP="00DB2136">
      <w:pPr>
        <w:pStyle w:val="a3"/>
        <w:ind w:right="43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</w:t>
      </w:r>
      <w:r w:rsidRPr="00AD1E6D">
        <w:rPr>
          <w:rFonts w:ascii="TH SarabunIT๙" w:hAnsi="TH SarabunIT๙" w:cs="TH SarabunIT๙"/>
          <w:cs/>
        </w:rPr>
        <w:t xml:space="preserve">องค์การบริหารส่วนตำบลช่องสามหมอ  จึงได้มีการวางแผนอัตรากำลัง </w:t>
      </w:r>
      <w:r w:rsidRPr="00AD1E6D">
        <w:rPr>
          <w:rFonts w:ascii="TH SarabunIT๙" w:hAnsi="TH SarabunIT๙" w:cs="TH SarabunIT๙"/>
        </w:rPr>
        <w:t xml:space="preserve">3 </w:t>
      </w:r>
      <w:r w:rsidRPr="00AD1E6D">
        <w:rPr>
          <w:rFonts w:ascii="TH SarabunIT๙" w:hAnsi="TH SarabunIT๙" w:cs="TH SarabunIT๙"/>
          <w:cs/>
        </w:rPr>
        <w:t xml:space="preserve">ปี </w:t>
      </w:r>
      <w:r w:rsidRPr="00AD1E6D">
        <w:rPr>
          <w:rFonts w:ascii="TH SarabunIT๙" w:hAnsi="TH SarabunIT๙" w:cs="TH SarabunIT๙"/>
        </w:rPr>
        <w:t>(25</w:t>
      </w:r>
      <w:r w:rsidRPr="00AD1E6D">
        <w:rPr>
          <w:rFonts w:ascii="TH SarabunIT๙" w:hAnsi="TH SarabunIT๙" w:cs="TH SarabunIT๙"/>
          <w:cs/>
        </w:rPr>
        <w:t>๖</w:t>
      </w:r>
      <w:r>
        <w:rPr>
          <w:rFonts w:ascii="TH SarabunIT๙" w:hAnsi="TH SarabunIT๙" w:cs="TH SarabunIT๙" w:hint="cs"/>
          <w:cs/>
        </w:rPr>
        <w:t>4</w:t>
      </w:r>
      <w:r w:rsidRPr="00AD1E6D">
        <w:rPr>
          <w:rFonts w:ascii="TH SarabunIT๙" w:hAnsi="TH SarabunIT๙" w:cs="TH SarabunIT๙"/>
        </w:rPr>
        <w:t xml:space="preserve">  -  256</w:t>
      </w:r>
      <w:r>
        <w:rPr>
          <w:rFonts w:ascii="TH SarabunIT๙" w:hAnsi="TH SarabunIT๙" w:cs="TH SarabunIT๙" w:hint="cs"/>
          <w:cs/>
        </w:rPr>
        <w:t>6</w:t>
      </w:r>
      <w:r w:rsidRPr="00AD1E6D">
        <w:rPr>
          <w:rFonts w:ascii="TH SarabunIT๙" w:hAnsi="TH SarabunIT๙" w:cs="TH SarabunIT๙"/>
        </w:rPr>
        <w:t xml:space="preserve">)  </w:t>
      </w:r>
      <w:r w:rsidRPr="00AD1E6D">
        <w:rPr>
          <w:rFonts w:ascii="TH SarabunIT๙" w:hAnsi="TH SarabunIT๙" w:cs="TH SarabunIT๙"/>
          <w:cs/>
        </w:rPr>
        <w:t>เพื่อใช้ประกอบในการจัดสรรงบประมาณและบรรจุแต่งตั้งพนักงานส่วนตำบล  และเพื่อให้การบริหารงานขององค์การบริหารส่วนตำบลให้เกิดประโยชน์สูงสุดต่อประชาชน  เกิดผลสัมฤทธิ์ต่อภารกิจตามอำนาจหน้าที่  มีประสิทธิภาพ  มีความคุ้มค่า  สามารถลดขั้นตอนการปฏิบัติงาน  และมีการลดภารกิจและยุบเลิกหน่วยงานที่ไม่จำเป็น  การปฏิบัติภารกิจสามารถตอบสนองความต้องการของประชาชนได้เป็นอย่างดี</w:t>
      </w: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  <w:cs/>
        </w:rPr>
        <w:t>องค์การบริหารส่วนตำบลช่องสามหมอ</w:t>
      </w: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  <w:color w:val="4F81BD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43"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D1E6D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  <w:sz w:val="16"/>
          <w:szCs w:val="16"/>
        </w:rPr>
      </w:pPr>
    </w:p>
    <w:p w:rsidR="00DB2136" w:rsidRPr="00AD1E6D" w:rsidRDefault="00DB2136" w:rsidP="00DB2136">
      <w:pPr>
        <w:pStyle w:val="a3"/>
        <w:ind w:right="-766" w:firstLine="0"/>
        <w:rPr>
          <w:rFonts w:ascii="TH SarabunIT๙" w:hAnsi="TH SarabunIT๙" w:cs="TH SarabunIT๙"/>
          <w:b/>
          <w:bCs/>
        </w:rPr>
      </w:pPr>
      <w:r w:rsidRPr="00AD1E6D">
        <w:rPr>
          <w:rFonts w:ascii="TH SarabunIT๙" w:hAnsi="TH SarabunIT๙" w:cs="TH SarabunIT๙"/>
          <w:b/>
          <w:bCs/>
          <w:cs/>
        </w:rPr>
        <w:t>เรื่อง</w:t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</w:rPr>
        <w:tab/>
      </w:r>
      <w:r w:rsidRPr="00AD1E6D">
        <w:rPr>
          <w:rFonts w:ascii="TH SarabunIT๙" w:hAnsi="TH SarabunIT๙" w:cs="TH SarabunIT๙"/>
          <w:b/>
          <w:bCs/>
          <w:cs/>
        </w:rPr>
        <w:tab/>
        <w:t>หน้า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หลักการและเหตุผล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  <w:t>1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วัตถุประสงค์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  <w:cs/>
        </w:rPr>
        <w:t>๑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กรอบ</w:t>
      </w:r>
      <w:r w:rsidRPr="00AD1E6D">
        <w:rPr>
          <w:rFonts w:ascii="TH SarabunIT๙" w:hAnsi="TH SarabunIT๙" w:cs="TH SarabunIT๙"/>
          <w:cs/>
        </w:rPr>
        <w:t>แนว</w:t>
      </w:r>
      <w:r>
        <w:rPr>
          <w:rFonts w:ascii="TH SarabunIT๙" w:hAnsi="TH SarabunIT๙" w:cs="TH SarabunIT๙" w:hint="cs"/>
          <w:cs/>
        </w:rPr>
        <w:t>คิด</w:t>
      </w:r>
      <w:r w:rsidRPr="00AD1E6D">
        <w:rPr>
          <w:rFonts w:ascii="TH SarabunIT๙" w:hAnsi="TH SarabunIT๙" w:cs="TH SarabunIT๙"/>
          <w:cs/>
        </w:rPr>
        <w:t xml:space="preserve">ในการจัดทำแผนอัตรากำลัง  </w:t>
      </w:r>
      <w:r w:rsidRPr="00AD1E6D">
        <w:rPr>
          <w:rFonts w:ascii="TH SarabunIT๙" w:hAnsi="TH SarabunIT๙" w:cs="TH SarabunIT๙"/>
        </w:rPr>
        <w:t xml:space="preserve">3  </w:t>
      </w:r>
      <w:r w:rsidRPr="00AD1E6D">
        <w:rPr>
          <w:rFonts w:ascii="TH SarabunIT๙" w:hAnsi="TH SarabunIT๙" w:cs="TH SarabunIT๙"/>
          <w:cs/>
        </w:rPr>
        <w:t>ปี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>2</w:t>
      </w:r>
      <w:r w:rsidR="00E55419">
        <w:rPr>
          <w:rFonts w:ascii="TH SarabunIT๙" w:hAnsi="TH SarabunIT๙" w:cs="TH SarabunIT๙"/>
        </w:rPr>
        <w:t>-7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สภาพปัญหา</w:t>
      </w:r>
      <w:r>
        <w:rPr>
          <w:rFonts w:ascii="TH SarabunIT๙" w:hAnsi="TH SarabunIT๙" w:cs="TH SarabunIT๙" w:hint="cs"/>
          <w:cs/>
        </w:rPr>
        <w:t xml:space="preserve"> </w:t>
      </w:r>
      <w:r w:rsidRPr="00AD1E6D">
        <w:rPr>
          <w:rFonts w:ascii="TH SarabunIT๙" w:hAnsi="TH SarabunIT๙" w:cs="TH SarabunIT๙"/>
          <w:cs/>
        </w:rPr>
        <w:t>ความต้องการของประชาชน</w:t>
      </w:r>
      <w:r>
        <w:rPr>
          <w:rFonts w:ascii="TH SarabunIT๙" w:hAnsi="TH SarabunIT๙" w:cs="TH SarabunIT๙" w:hint="cs"/>
          <w:cs/>
        </w:rPr>
        <w:t>ในเขตพื้นที่</w:t>
      </w:r>
      <w:r w:rsidRPr="00AD1E6D">
        <w:rPr>
          <w:rFonts w:ascii="TH SarabunIT๙" w:hAnsi="TH SarabunIT๙" w:cs="TH SarabunIT๙"/>
          <w:cs/>
        </w:rPr>
        <w:t>องค์การบริหารส่วนตำบล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8</w:t>
      </w:r>
      <w:r w:rsidR="00E55419">
        <w:rPr>
          <w:rFonts w:ascii="TH SarabunIT๙" w:hAnsi="TH SarabunIT๙" w:cs="TH SarabunIT๙"/>
        </w:rPr>
        <w:t>-15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ภารกิจ  อำนาจหน้าที่ขององค์การบริหารส่วนตำบล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15</w:t>
      </w:r>
      <w:r w:rsidR="00E55419">
        <w:rPr>
          <w:rFonts w:ascii="TH SarabunIT๙" w:hAnsi="TH SarabunIT๙" w:cs="TH SarabunIT๙"/>
        </w:rPr>
        <w:t>-18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ภารกิจหลัก และภารกิจรอง</w:t>
      </w:r>
      <w:r>
        <w:rPr>
          <w:rFonts w:ascii="TH SarabunIT๙" w:hAnsi="TH SarabunIT๙" w:cs="TH SarabunIT๙" w:hint="cs"/>
          <w:cs/>
        </w:rPr>
        <w:t xml:space="preserve"> ที่</w:t>
      </w:r>
      <w:r w:rsidRPr="00AD1E6D">
        <w:rPr>
          <w:rFonts w:ascii="TH SarabunIT๙" w:hAnsi="TH SarabunIT๙" w:cs="TH SarabunIT๙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cs/>
        </w:rPr>
        <w:t>จะดำเนินการ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="00E55419">
        <w:rPr>
          <w:rFonts w:ascii="TH SarabunIT๙" w:hAnsi="TH SarabunIT๙" w:cs="TH SarabunIT๙"/>
        </w:rPr>
        <w:t>18-19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สรุปปัญหาและแนวทางในการ</w:t>
      </w:r>
      <w:r>
        <w:rPr>
          <w:rFonts w:ascii="TH SarabunIT๙" w:hAnsi="TH SarabunIT๙" w:cs="TH SarabunIT๙" w:hint="cs"/>
          <w:cs/>
        </w:rPr>
        <w:t>กำหนดโครงสร้างส่วนราชการและกรอบอัตรากำลัง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19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โครงสร้างการกำหนดส่วนราชการ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="00E55419">
        <w:rPr>
          <w:rFonts w:ascii="TH SarabunIT๙" w:hAnsi="TH SarabunIT๙" w:cs="TH SarabunIT๙"/>
        </w:rPr>
        <w:t>27-30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ภาระค่าใช้จ่ายเกี่ยวกับเงินเดือนและประโยชน์ตอบแทนอื่น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="00E55419">
        <w:rPr>
          <w:rFonts w:ascii="TH SarabunIT๙" w:hAnsi="TH SarabunIT๙" w:cs="TH SarabunIT๙"/>
        </w:rPr>
        <w:t>31-32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แผนภูมิโครงสร้างการแบ่งส่วนราชการตามแผนอัตรากำลัง  </w:t>
      </w:r>
      <w:r w:rsidRPr="00AD1E6D">
        <w:rPr>
          <w:rFonts w:ascii="TH SarabunIT๙" w:hAnsi="TH SarabunIT๙" w:cs="TH SarabunIT๙"/>
        </w:rPr>
        <w:t xml:space="preserve">3  </w:t>
      </w:r>
      <w:r w:rsidRPr="00AD1E6D">
        <w:rPr>
          <w:rFonts w:ascii="TH SarabunIT๙" w:hAnsi="TH SarabunIT๙" w:cs="TH SarabunIT๙"/>
          <w:cs/>
        </w:rPr>
        <w:t>ปี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="00E55419">
        <w:rPr>
          <w:rFonts w:ascii="TH SarabunIT๙" w:hAnsi="TH SarabunIT๙" w:cs="TH SarabunIT๙"/>
        </w:rPr>
        <w:t>33-38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บัญชีแสดงการจัดคนลงสู่ตำแหน่งและการกำหนดตำแหน่งในส่วนราชการ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="00E55419">
        <w:rPr>
          <w:rFonts w:ascii="TH SarabunIT๙" w:hAnsi="TH SarabunIT๙" w:cs="TH SarabunIT๙"/>
        </w:rPr>
        <w:t>39-40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แนวทางการพัฒนาข้าราชการ พนักงาน  และลูกจ้างขององค์การบริหารส่วนตำบล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</w:rPr>
        <w:tab/>
      </w:r>
      <w:r w:rsidR="00E55419">
        <w:rPr>
          <w:rFonts w:ascii="TH SarabunIT๙" w:hAnsi="TH SarabunIT๙" w:cs="TH SarabunIT๙"/>
        </w:rPr>
        <w:t>41</w:t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ประกาศคุณธรรม  จริยธรรมของพนักงานส่วนตำบล </w:t>
      </w:r>
      <w:r>
        <w:rPr>
          <w:rFonts w:ascii="TH SarabunIT๙" w:hAnsi="TH SarabunIT๙" w:cs="TH SarabunIT๙" w:hint="cs"/>
          <w:cs/>
        </w:rPr>
        <w:t>และ</w:t>
      </w:r>
      <w:r w:rsidRPr="00AD1E6D">
        <w:rPr>
          <w:rFonts w:ascii="TH SarabunIT๙" w:hAnsi="TH SarabunIT๙" w:cs="TH SarabunIT๙"/>
          <w:cs/>
        </w:rPr>
        <w:t>ลูกจ้าง</w:t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 w:rsidRPr="00AD1E6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4</w:t>
      </w:r>
      <w:r w:rsidR="00E55419">
        <w:rPr>
          <w:rFonts w:ascii="TH SarabunIT๙" w:hAnsi="TH SarabunIT๙" w:cs="TH SarabunIT๙"/>
        </w:rPr>
        <w:t>2</w:t>
      </w:r>
      <w:r w:rsidRPr="00AD1E6D">
        <w:rPr>
          <w:rFonts w:ascii="TH SarabunIT๙" w:hAnsi="TH SarabunIT๙" w:cs="TH SarabunIT๙"/>
        </w:rPr>
        <w:tab/>
      </w:r>
    </w:p>
    <w:p w:rsidR="00DB2136" w:rsidRPr="00AD1E6D" w:rsidRDefault="00DB2136" w:rsidP="00DB2136">
      <w:pPr>
        <w:pStyle w:val="a3"/>
        <w:numPr>
          <w:ilvl w:val="0"/>
          <w:numId w:val="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ภาคผนวก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</w:p>
    <w:p w:rsidR="00DB2136" w:rsidRPr="00AD1E6D" w:rsidRDefault="00DB2136" w:rsidP="00DB2136">
      <w:pPr>
        <w:pStyle w:val="a3"/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                                   ……………………………………</w:t>
      </w:r>
    </w:p>
    <w:p w:rsidR="00DB2136" w:rsidRPr="00AD1E6D" w:rsidRDefault="00DB2136" w:rsidP="00DB2136">
      <w:pPr>
        <w:pStyle w:val="a3"/>
        <w:ind w:right="-766"/>
        <w:jc w:val="center"/>
        <w:rPr>
          <w:rFonts w:ascii="TH SarabunIT๙" w:hAnsi="TH SarabunIT๙" w:cs="TH SarabunIT๙"/>
        </w:rPr>
      </w:pPr>
    </w:p>
    <w:p w:rsidR="00332A26" w:rsidRDefault="0054733A"/>
    <w:sectPr w:rsidR="00332A26" w:rsidSect="00DB2136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3235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DB2136"/>
    <w:rsid w:val="0007494C"/>
    <w:rsid w:val="00496DF8"/>
    <w:rsid w:val="0054733A"/>
    <w:rsid w:val="005E3455"/>
    <w:rsid w:val="00BE7EA2"/>
    <w:rsid w:val="00DB2136"/>
    <w:rsid w:val="00E55419"/>
    <w:rsid w:val="00FE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3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B2136"/>
    <w:pPr>
      <w:keepNext/>
      <w:ind w:right="-766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DB2136"/>
    <w:pPr>
      <w:keepNext/>
      <w:ind w:right="-766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DB2136"/>
    <w:pPr>
      <w:keepNext/>
      <w:ind w:right="-766"/>
      <w:jc w:val="center"/>
      <w:outlineLvl w:val="2"/>
    </w:pPr>
    <w:rPr>
      <w:b/>
      <w:bCs/>
      <w:sz w:val="56"/>
      <w:szCs w:val="56"/>
    </w:rPr>
  </w:style>
  <w:style w:type="paragraph" w:styleId="4">
    <w:name w:val="heading 4"/>
    <w:basedOn w:val="a"/>
    <w:next w:val="a"/>
    <w:link w:val="40"/>
    <w:qFormat/>
    <w:rsid w:val="00DB2136"/>
    <w:pPr>
      <w:keepNext/>
      <w:ind w:right="-766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B2136"/>
    <w:rPr>
      <w:rFonts w:ascii="Cordia New" w:eastAsia="Cordia New" w:hAnsi="Cordia New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DB2136"/>
    <w:rPr>
      <w:rFonts w:ascii="Cordia New" w:eastAsia="Cordia New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DB2136"/>
    <w:rPr>
      <w:rFonts w:ascii="Cordia New" w:eastAsia="Cordia New" w:hAnsi="Cordia New" w:cs="Cordia New"/>
      <w:b/>
      <w:bCs/>
      <w:sz w:val="56"/>
      <w:szCs w:val="56"/>
    </w:rPr>
  </w:style>
  <w:style w:type="character" w:customStyle="1" w:styleId="40">
    <w:name w:val="หัวเรื่อง 4 อักขระ"/>
    <w:basedOn w:val="a0"/>
    <w:link w:val="4"/>
    <w:rsid w:val="00DB2136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DB2136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DB2136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317</Words>
  <Characters>1811</Characters>
  <Application>Microsoft Office Word</Application>
  <DocSecurity>0</DocSecurity>
  <Lines>15</Lines>
  <Paragraphs>4</Paragraphs>
  <ScaleCrop>false</ScaleCrop>
  <Company>www.gggcomputer.com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2020-07-16T03:32:00Z</dcterms:created>
  <dcterms:modified xsi:type="dcterms:W3CDTF">2020-07-17T03:55:00Z</dcterms:modified>
</cp:coreProperties>
</file>